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WD、WDF、WDL、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WG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t>、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WGF型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t>系列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污水泵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1811020</wp:posOffset>
            </wp:positionH>
            <wp:positionV relativeFrom="page">
              <wp:posOffset>1383030</wp:posOffset>
            </wp:positionV>
            <wp:extent cx="3211195" cy="2621280"/>
            <wp:effectExtent l="0" t="0" r="8255" b="7620"/>
            <wp:wrapNone/>
            <wp:docPr id="1" name="图片 1" descr="D:\顶管机专用泥浆泵、砂砾泵图片\性能参数说明书\WD-WDF-WDL-WG-WGF型污水泵\污水泵.jpg污水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WD-WDF-WDL-WG-WGF型污水泵\污水泵.jpg污水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119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bookmarkStart w:id="0" w:name="_GoBack"/>
      <w:bookmarkEnd w:id="0"/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WD、WDF、WDL、WG、WDF型泵，适用于输送80℃以下的污水、粪便以及带纤维或悬浮物的液体（悬浮物团块尺寸不超过吐出口的80%）。</w:t>
      </w:r>
    </w:p>
    <w:p>
      <w:pPr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WDF、WGF型泵的过流部件，均采用不锈钢制成，因此该泵适用输送含有酸、碱性或其它腐蚀性污水。可供化学工业、科研等部门在工艺流程中输送温度不高于80℃的化学浆液之用，也可用于食品工业输送料浆。</w:t>
      </w:r>
    </w:p>
    <w:p>
      <w:pPr>
        <w:ind w:firstLine="560" w:firstLineChars="200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WD、WDF、WDL、WG、WGF型泵的排出口方向可按45°间隔任意改变方向，而250WD、250WDL型泵可按30°间隔旋转12个方向使用，轴封一般用填料密封。F型耐腐蚀采用耐酸石棉填料或机械密封。轴承除250WD型泵用稀油润滑外，其余均用于油润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0000FF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0000FF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0000FF"/>
          <w:sz w:val="32"/>
          <w:szCs w:val="40"/>
          <w:lang w:val="en-US" w:eastAsia="zh-CN"/>
        </w:rPr>
        <w:t xml:space="preserve">型号意义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2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>例：100WGF                             例：250WDL</w:t>
      </w:r>
    </w:p>
    <w:p>
      <w:pPr>
        <w:ind w:firstLine="840" w:firstLineChars="300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1.100----泵排出口径（mm）              1.250-----泵排出口径（mm）</w:t>
      </w:r>
    </w:p>
    <w:p>
      <w:pPr>
        <w:ind w:firstLine="840" w:firstLineChars="300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2. W-----污水                          2. W------污水</w:t>
      </w:r>
    </w:p>
    <w:p>
      <w:pPr>
        <w:ind w:firstLine="840" w:firstLineChars="300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3. G-----高扬程                        3. D------低扬程</w:t>
      </w:r>
    </w:p>
    <w:p>
      <w:pPr>
        <w:ind w:firstLine="840" w:firstLineChars="300"/>
        <w:jc w:val="left"/>
        <w:rPr>
          <w:rFonts w:hint="eastAsia" w:ascii="黑体" w:hAnsi="黑体" w:eastAsia="黑体" w:cs="黑体"/>
          <w:b/>
          <w:bCs/>
          <w:color w:val="4472C4" w:themeColor="accent5"/>
          <w:sz w:val="24"/>
          <w:szCs w:val="32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4. F-----耐腐蚀                        4. L------立式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798"/>
        <w:gridCol w:w="854"/>
        <w:gridCol w:w="722"/>
        <w:gridCol w:w="854"/>
        <w:gridCol w:w="779"/>
        <w:gridCol w:w="930"/>
        <w:gridCol w:w="608"/>
        <w:gridCol w:w="1025"/>
        <w:gridCol w:w="611"/>
        <w:gridCol w:w="1326"/>
        <w:gridCol w:w="626"/>
        <w:gridCol w:w="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79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流量Q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m³/h</w:t>
            </w:r>
          </w:p>
        </w:tc>
        <w:tc>
          <w:tcPr>
            <w:tcW w:w="85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扬程H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m</w:t>
            </w:r>
          </w:p>
        </w:tc>
        <w:tc>
          <w:tcPr>
            <w:tcW w:w="72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转速n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r/min</w:t>
            </w:r>
          </w:p>
        </w:tc>
        <w:tc>
          <w:tcPr>
            <w:tcW w:w="85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必须汽蚀余量m</w:t>
            </w:r>
          </w:p>
        </w:tc>
        <w:tc>
          <w:tcPr>
            <w:tcW w:w="77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效率η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%</w:t>
            </w:r>
          </w:p>
        </w:tc>
        <w:tc>
          <w:tcPr>
            <w:tcW w:w="93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轴功率P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kw</w:t>
            </w:r>
          </w:p>
        </w:tc>
        <w:tc>
          <w:tcPr>
            <w:tcW w:w="1633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配用电机</w:t>
            </w:r>
          </w:p>
        </w:tc>
        <w:tc>
          <w:tcPr>
            <w:tcW w:w="61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kg</w:t>
            </w:r>
          </w:p>
        </w:tc>
        <w:tc>
          <w:tcPr>
            <w:tcW w:w="132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泵外形尺寸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长x宽x高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1212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口径mm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2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kw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61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吸入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80"/>
                <w:sz w:val="21"/>
                <w:szCs w:val="24"/>
                <w:vertAlign w:val="baseline"/>
                <w:lang w:val="en-US" w:eastAsia="zh-CN"/>
              </w:rPr>
              <w:t>吐出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7.25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8.5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1700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3.5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37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0.45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1.1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Y90S-4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500x265x360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5.46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9.25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15.3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2860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0.79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0.9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1.5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Y90S-2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500x265x360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25WGF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23.5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2860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3.5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38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2.02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Y100L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-2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500x265x360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80WGF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39.2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53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10.2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1440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68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1.79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2.16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Y100L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-2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610x325x441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80WGF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50.4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17.8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16.5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1850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2.5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46.5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68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3.82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4.02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5.5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Y132S-4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610x325x441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80WGF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87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27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2940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3.5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6.19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8.04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9.81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Y160M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-2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610x325x441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80WGF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42.5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2940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3.5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69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18.5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Y180M-2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610x325x441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66.2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105.4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124.5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730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-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7.5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Y160L-8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830x588x603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186.5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970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3.2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65.3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69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6.76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8.76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10.3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Y180L-6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185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830x588x603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108.8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130.56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970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2.6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66.5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5.79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6.42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Y160L-6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834x570x590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100WDF</w:t>
            </w:r>
          </w:p>
        </w:tc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190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27.5</w:t>
            </w:r>
          </w:p>
        </w:tc>
        <w:tc>
          <w:tcPr>
            <w:tcW w:w="7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4.0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66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16.31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20.05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21.56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Y200L-4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180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834x570x590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250WD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730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5.8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40.2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46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JS116-8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1160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1554x780x1040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250WD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1250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22.5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71.5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107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130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JS126-6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1160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1554x780x1040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250WDL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730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5.8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40.2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46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JSL116-8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1160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1080x815x2583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250WDL</w:t>
            </w:r>
          </w:p>
        </w:tc>
        <w:tc>
          <w:tcPr>
            <w:tcW w:w="79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125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22.5</w:t>
            </w:r>
          </w:p>
        </w:tc>
        <w:tc>
          <w:tcPr>
            <w:tcW w:w="72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4.3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7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71.5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92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107</w:t>
            </w: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130</w:t>
            </w:r>
          </w:p>
        </w:tc>
        <w:tc>
          <w:tcPr>
            <w:tcW w:w="102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JSL126-6</w:t>
            </w:r>
          </w:p>
        </w:tc>
        <w:tc>
          <w:tcPr>
            <w:tcW w:w="6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1160</w:t>
            </w:r>
          </w:p>
        </w:tc>
        <w:tc>
          <w:tcPr>
            <w:tcW w:w="13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1080x815x2583</w:t>
            </w:r>
          </w:p>
        </w:tc>
        <w:tc>
          <w:tcPr>
            <w:tcW w:w="62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58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w w:val="80"/>
                <w:sz w:val="20"/>
                <w:szCs w:val="22"/>
                <w:vertAlign w:val="baseline"/>
                <w:lang w:val="en-US" w:eastAsia="zh-CN"/>
              </w:rPr>
              <w:t>250</w:t>
            </w:r>
          </w:p>
        </w:tc>
      </w:tr>
    </w:tbl>
    <w:p>
      <w:pPr>
        <w:jc w:val="left"/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880D95"/>
    <w:rsid w:val="0F467CB4"/>
    <w:rsid w:val="20E310F1"/>
    <w:rsid w:val="21F06826"/>
    <w:rsid w:val="32BD0477"/>
    <w:rsid w:val="41403129"/>
    <w:rsid w:val="60D7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