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fill="5B9BD5" w:themeFill="accent1"/>
        <w:jc w:val="center"/>
        <w:rPr>
          <w:rFonts w:hint="eastAsia" w:ascii="方正汉真广标简体" w:hAnsi="方正汉真广标简体" w:eastAsia="方正汉真广标简体" w:cs="方正汉真广标简体"/>
          <w:b w:val="0"/>
          <w:bCs w:val="0"/>
          <w:sz w:val="40"/>
          <w:szCs w:val="48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b w:val="0"/>
          <w:bCs w:val="0"/>
          <w:sz w:val="40"/>
          <w:szCs w:val="48"/>
          <w:lang w:val="en-US" w:eastAsia="zh-CN"/>
        </w:rPr>
        <w:t xml:space="preserve">WN(Q)型系列挖泥泵性能及结构特点     </w:t>
      </w:r>
    </w:p>
    <w:p>
      <w:pPr>
        <w:shd w:val="clear"/>
        <w:jc w:val="center"/>
        <w:rPr>
          <w:rFonts w:hint="eastAsia" w:ascii="方正汉真广标简体" w:hAnsi="方正汉真广标简体" w:eastAsia="方正汉真广标简体" w:cs="方正汉真广标简体"/>
          <w:b w:val="0"/>
          <w:bCs w:val="0"/>
          <w:sz w:val="40"/>
          <w:szCs w:val="48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b w:val="0"/>
          <w:bCs w:val="0"/>
          <w:sz w:val="40"/>
          <w:szCs w:val="48"/>
          <w:lang w:val="en-US" w:eastAsia="zh-CN"/>
        </w:rPr>
        <w:drawing>
          <wp:anchor distT="0" distB="0" distL="114935" distR="114935" simplePos="0" relativeHeight="251658240" behindDoc="1" locked="0" layoutInCell="1" allowOverlap="1">
            <wp:simplePos x="0" y="0"/>
            <wp:positionH relativeFrom="column">
              <wp:posOffset>446405</wp:posOffset>
            </wp:positionH>
            <wp:positionV relativeFrom="page">
              <wp:posOffset>1511935</wp:posOffset>
            </wp:positionV>
            <wp:extent cx="4381500" cy="2921000"/>
            <wp:effectExtent l="0" t="0" r="0" b="12700"/>
            <wp:wrapNone/>
            <wp:docPr id="1" name="图片 1" descr="t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im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81500" cy="292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hd w:val="clear"/>
        <w:jc w:val="center"/>
        <w:rPr>
          <w:rFonts w:hint="eastAsia" w:ascii="方正汉真广标简体" w:hAnsi="方正汉真广标简体" w:eastAsia="方正汉真广标简体" w:cs="方正汉真广标简体"/>
          <w:b w:val="0"/>
          <w:bCs w:val="0"/>
          <w:sz w:val="40"/>
          <w:szCs w:val="48"/>
          <w:lang w:val="en-US" w:eastAsia="zh-CN"/>
        </w:rPr>
      </w:pPr>
    </w:p>
    <w:p>
      <w:pPr>
        <w:shd w:val="clear"/>
        <w:jc w:val="center"/>
        <w:rPr>
          <w:rFonts w:hint="eastAsia" w:ascii="方正汉真广标简体" w:hAnsi="方正汉真广标简体" w:eastAsia="方正汉真广标简体" w:cs="方正汉真广标简体"/>
          <w:b w:val="0"/>
          <w:bCs w:val="0"/>
          <w:sz w:val="40"/>
          <w:szCs w:val="48"/>
          <w:lang w:val="en-US" w:eastAsia="zh-CN"/>
        </w:rPr>
      </w:pPr>
    </w:p>
    <w:p>
      <w:pPr>
        <w:shd w:val="clear"/>
        <w:jc w:val="center"/>
        <w:rPr>
          <w:rFonts w:hint="eastAsia" w:ascii="方正汉真广标简体" w:hAnsi="方正汉真广标简体" w:eastAsia="方正汉真广标简体" w:cs="方正汉真广标简体"/>
          <w:b w:val="0"/>
          <w:bCs w:val="0"/>
          <w:sz w:val="40"/>
          <w:szCs w:val="48"/>
          <w:lang w:val="en-US" w:eastAsia="zh-CN"/>
        </w:rPr>
      </w:pPr>
    </w:p>
    <w:p>
      <w:pPr>
        <w:shd w:val="clear"/>
        <w:jc w:val="both"/>
        <w:rPr>
          <w:rFonts w:hint="eastAsia" w:ascii="方正汉真广标简体" w:hAnsi="方正汉真广标简体" w:eastAsia="方正汉真广标简体" w:cs="方正汉真广标简体"/>
          <w:b w:val="0"/>
          <w:bCs w:val="0"/>
          <w:sz w:val="40"/>
          <w:szCs w:val="48"/>
          <w:lang w:val="en-US" w:eastAsia="zh-CN"/>
        </w:rPr>
      </w:pPr>
    </w:p>
    <w:p>
      <w:pPr>
        <w:shd w:val="clear"/>
        <w:jc w:val="left"/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5B9BD5" w:themeColor="accent1"/>
          <w:sz w:val="32"/>
          <w:szCs w:val="40"/>
          <w:lang w:val="en-US" w:eastAsia="zh-CN"/>
          <w14:textFill>
            <w14:solidFill>
              <w14:schemeClr w14:val="accent1"/>
            </w14:solidFill>
          </w14:textFill>
        </w:rPr>
      </w:pPr>
      <w:r>
        <w:rPr>
          <w:sz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-86360</wp:posOffset>
                </wp:positionH>
                <wp:positionV relativeFrom="paragraph">
                  <wp:posOffset>13335</wp:posOffset>
                </wp:positionV>
                <wp:extent cx="290195" cy="275590"/>
                <wp:effectExtent l="0" t="0" r="14605" b="10160"/>
                <wp:wrapNone/>
                <wp:docPr id="241" name=" 2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49985" y="4789805"/>
                          <a:ext cx="290195" cy="275590"/>
                        </a:xfrm>
                        <a:prstGeom prst="star5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anchor="ctr"/>
                    </wps:wsp>
                  </a:graphicData>
                </a:graphic>
              </wp:anchor>
            </w:drawing>
          </mc:Choice>
          <mc:Fallback>
            <w:pict>
              <v:shape id=" 241" o:spid="_x0000_s1026" style="position:absolute;left:0pt;margin-left:-6.8pt;margin-top:1.05pt;height:21.7pt;width:22.85pt;z-index:251659264;v-text-anchor:middle;mso-width-relative:page;mso-height-relative:page;" fillcolor="#5B9BD5 [3204]" filled="t" stroked="f" coordsize="290195,275590" o:gfxdata="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JIB1t1QAAAAcBAAAPAAAAAAAAAAEAIAAAACIAAABkcnMv&#10;ZG93bnJldi54bWxQSwECFAAUAAAACACHTuJAibyPac0BAAB3AwAADgAAAAAAAAABACAAAAAkAQAA&#10;ZHJzL2Uyb0RvYy54bWxQSwUGAAAAAAYABgBZAQAAYwUAAAAA&#10;" path="m0,105265l110845,105266,145097,0,179349,105266,290194,105265,200518,170323,234772,275589,145097,210530,55422,275589,89676,170323xe">
                <v:path o:connectlocs="145097,0;0,105265;55422,275589;234772,275589;290194,105265" o:connectangles="247,164,82,82,0"/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方正汉真广标简体" w:hAnsi="方正汉真广标简体" w:eastAsia="方正汉真广标简体" w:cs="方正汉真广标简体"/>
          <w:b w:val="0"/>
          <w:bCs w:val="0"/>
          <w:sz w:val="40"/>
          <w:szCs w:val="48"/>
          <w:lang w:val="en-US" w:eastAsia="zh-CN"/>
        </w:rPr>
        <w:t xml:space="preserve">  </w:t>
      </w:r>
      <w:r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5B9BD5" w:themeColor="accent1"/>
          <w:sz w:val="28"/>
          <w:szCs w:val="28"/>
          <w:lang w:val="en-US" w:eastAsia="zh-CN"/>
          <w14:textFill>
            <w14:solidFill>
              <w14:schemeClr w14:val="accent1"/>
            </w14:solidFill>
          </w14:textFill>
        </w:rPr>
        <w:t>可以实现泵性能的多种调配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auto"/>
          <w:sz w:val="24"/>
          <w:szCs w:val="32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5B9BD5" w:themeColor="accent1"/>
          <w:sz w:val="32"/>
          <w:szCs w:val="40"/>
          <w:lang w:val="en-US" w:eastAsia="zh-CN"/>
          <w14:textFill>
            <w14:solidFill>
              <w14:schemeClr w14:val="accent1"/>
            </w14:solidFill>
          </w14:textFill>
        </w:rPr>
        <w:t xml:space="preserve">  </w:t>
      </w:r>
      <w:r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auto"/>
          <w:sz w:val="28"/>
          <w:szCs w:val="36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color w:val="auto"/>
          <w:sz w:val="24"/>
          <w:szCs w:val="32"/>
          <w:lang w:val="en-US" w:eastAsia="zh-CN"/>
        </w:rPr>
        <w:t>WN型泥浆泵可以通过改变叶轮的转速，或改变泥泵叶轮直径的方式事先相同流量下泵扬程的改变。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20" w:firstLineChars="150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-93980</wp:posOffset>
                </wp:positionH>
                <wp:positionV relativeFrom="paragraph">
                  <wp:posOffset>13970</wp:posOffset>
                </wp:positionV>
                <wp:extent cx="290195" cy="275590"/>
                <wp:effectExtent l="0" t="0" r="14605" b="10160"/>
                <wp:wrapNone/>
                <wp:docPr id="2" name=" 2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195" cy="275590"/>
                        </a:xfrm>
                        <a:prstGeom prst="star5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anchor="ctr"/>
                    </wps:wsp>
                  </a:graphicData>
                </a:graphic>
              </wp:anchor>
            </w:drawing>
          </mc:Choice>
          <mc:Fallback>
            <w:pict>
              <v:shape id=" 241" o:spid="_x0000_s1026" style="position:absolute;left:0pt;margin-left:-7.4pt;margin-top:1.1pt;height:21.7pt;width:22.85pt;z-index:251661312;v-text-anchor:middle;mso-width-relative:page;mso-height-relative:page;" fillcolor="#5B9BD5 [3204]" filled="t" stroked="f" coordsize="290195,275590" o:gfxdata="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eFCX89YAAAAHAQAADwAAAAAAAAABACAAAAAiAAAAZHJzL2Rvd25yZXYueG1s&#10;UEsBAhQAFAAAAAgAh07iQIPChxDBAQAAaQMAAA4AAAAAAAAAAQAgAAAAJQEAAGRycy9lMm9Eb2Mu&#10;eG1sUEsFBgAAAAAGAAYAWQEAAFgFAAAAAA==&#10;" path="m0,105265l110845,105266,145097,0,179349,105266,290194,105265,200518,170323,234772,275589,145097,210530,55422,275589,89676,170323xe">
                <v:path o:connectlocs="145097,0;0,105265;55422,275589;234772,275589;290194,105265" o:connectangles="247,164,82,82,0"/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5B9BD5" w:themeColor="accent1"/>
          <w:sz w:val="28"/>
          <w:szCs w:val="28"/>
          <w:lang w:val="en-US" w:eastAsia="zh-CN"/>
          <w14:textFill>
            <w14:solidFill>
              <w14:schemeClr w14:val="accent1"/>
            </w14:solidFill>
          </w14:textFill>
        </w:rPr>
        <w:t>耐磨性能好，过流零部件寿命长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48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4"/>
          <w:szCs w:val="32"/>
          <w:lang w:val="en-US" w:eastAsia="zh-CN"/>
        </w:rPr>
        <w:t>WN型泥浆泵的过流零部件中，叶轮、护套、前后护板（耐磨衬板）采用抗磨合金铸铁，硬度不小于58HRC，在具有很强的耐冲击能力的同时，更具有高度的抗磨蚀性能；公司最近研制成功的A31材料，硬度可达70HRC。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48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4"/>
          <w:szCs w:val="32"/>
          <w:lang w:val="en-US" w:eastAsia="zh-CN"/>
        </w:rPr>
        <w:t>在产品设计过程中充分考虑零部件互相之间使用寿命匹配，耐磨件更换周期基本相同，减少了维修及更换成本。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20" w:firstLineChars="150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5B9BD5" w:themeColor="accent1"/>
          <w:sz w:val="28"/>
          <w:szCs w:val="36"/>
          <w:lang w:val="en-US" w:eastAsia="zh-CN"/>
          <w14:textFill>
            <w14:solidFill>
              <w14:schemeClr w14:val="accent1"/>
            </w14:solidFill>
          </w14:textFill>
        </w:rPr>
      </w:pP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-101600</wp:posOffset>
                </wp:positionH>
                <wp:positionV relativeFrom="paragraph">
                  <wp:posOffset>38100</wp:posOffset>
                </wp:positionV>
                <wp:extent cx="290195" cy="275590"/>
                <wp:effectExtent l="0" t="0" r="14605" b="10160"/>
                <wp:wrapNone/>
                <wp:docPr id="3" name=" 2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195" cy="275590"/>
                        </a:xfrm>
                        <a:prstGeom prst="star5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anchor="ctr"/>
                    </wps:wsp>
                  </a:graphicData>
                </a:graphic>
              </wp:anchor>
            </w:drawing>
          </mc:Choice>
          <mc:Fallback>
            <w:pict>
              <v:shape id=" 241" o:spid="_x0000_s1026" style="position:absolute;left:0pt;margin-left:-8pt;margin-top:3pt;height:21.7pt;width:22.85pt;z-index:251665408;v-text-anchor:middle;mso-width-relative:page;mso-height-relative:page;" fillcolor="#5B9BD5 [3204]" filled="t" stroked="f" coordsize="290195,275590" o:gfxdata="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+YRyvtYAAAAHAQAADwAAAAAAAAABACAAAAAiAAAAZHJzL2Rvd25yZXYueG1s&#10;UEsBAhQAFAAAAAgAh07iQAB9un/BAQAAaQMAAA4AAAAAAAAAAQAgAAAAJQEAAGRycy9lMm9Eb2Mu&#10;eG1sUEsFBgAAAAAGAAYAWQEAAFgFAAAAAA==&#10;" path="m0,105265l110845,105266,145097,0,179349,105266,290194,105265,200518,170323,234772,275589,145097,210530,55422,275589,89676,170323xe">
                <v:path o:connectlocs="145097,0;0,105265;55422,275589;234772,275589;290194,105265" o:connectangles="247,164,82,82,0"/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5B9BD5" w:themeColor="accent1"/>
          <w:sz w:val="28"/>
          <w:szCs w:val="36"/>
          <w:lang w:val="en-US" w:eastAsia="zh-CN"/>
          <w14:textFill>
            <w14:solidFill>
              <w14:schemeClr w14:val="accent1"/>
            </w14:solidFill>
          </w14:textFill>
        </w:rPr>
        <w:t>水力损失小，效率高，耗电量低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4"/>
          <w:szCs w:val="32"/>
          <w:lang w:val="en-US" w:eastAsia="zh-CN"/>
        </w:rPr>
        <w:t>由于采用先进的水力模型，泥泵的效率水平高。WN型泥泵的效率水平比进口泥泵平均高2~3个百分点。这样，在相同的产量时，可以获得更低的油耗。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20" w:firstLineChars="150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5B9BD5" w:themeColor="accent1"/>
          <w:sz w:val="28"/>
          <w:szCs w:val="36"/>
          <w:lang w:val="en-US" w:eastAsia="zh-CN"/>
          <w14:textFill>
            <w14:solidFill>
              <w14:schemeClr w14:val="accent1"/>
            </w14:solidFill>
          </w14:textFill>
        </w:rPr>
      </w:pPr>
      <w:r>
        <w:rPr>
          <w:color w:val="5B9BD5" w:themeColor="accent1"/>
          <w:sz w:val="28"/>
          <w:szCs w:val="28"/>
          <w14:textFill>
            <w14:solidFill>
              <w14:schemeClr w14:val="accent1"/>
            </w14:solidFill>
          </w14:textFill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-92075</wp:posOffset>
                </wp:positionH>
                <wp:positionV relativeFrom="paragraph">
                  <wp:posOffset>33655</wp:posOffset>
                </wp:positionV>
                <wp:extent cx="290195" cy="275590"/>
                <wp:effectExtent l="0" t="0" r="14605" b="10160"/>
                <wp:wrapNone/>
                <wp:docPr id="4" name=" 2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195" cy="275590"/>
                        </a:xfrm>
                        <a:prstGeom prst="star5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anchor="ctr"/>
                    </wps:wsp>
                  </a:graphicData>
                </a:graphic>
              </wp:anchor>
            </w:drawing>
          </mc:Choice>
          <mc:Fallback>
            <w:pict>
              <v:shape id=" 241" o:spid="_x0000_s1026" style="position:absolute;left:0pt;margin-left:-7.25pt;margin-top:2.65pt;height:21.7pt;width:22.85pt;z-index:251673600;v-text-anchor:middle;mso-width-relative:page;mso-height-relative:page;" fillcolor="#5B9BD5 [3204]" filled="t" stroked="f" coordsize="290195,275590" o:gfxdata="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FpNfjDXAAAABwEAAA8AAAAAAAAAAQAgAAAAIgAAAGRycy9kb3ducmV2Lnht&#10;bFBLAQIUABQAAAAIAIdO4kDIRXupwQEAAGkDAAAOAAAAAAAAAAEAIAAAACYBAABkcnMvZTJvRG9j&#10;LnhtbFBLBQYAAAAABgAGAFkBAABZBQAAAAA=&#10;" path="m0,105265l110845,105266,145097,0,179349,105266,290194,105265,200518,170323,234772,275589,145097,210530,55422,275589,89676,170323xe">
                <v:path o:connectlocs="145097,0;0,105265;55422,275589;234772,275589;290194,105265" o:connectangles="247,164,82,82,0"/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5B9BD5" w:themeColor="accent1"/>
          <w:sz w:val="28"/>
          <w:szCs w:val="36"/>
          <w:lang w:val="en-US" w:eastAsia="zh-CN"/>
          <w14:textFill>
            <w14:solidFill>
              <w14:schemeClr w14:val="accent1"/>
            </w14:solidFill>
          </w14:textFill>
        </w:rPr>
        <w:t>轴封可靠，无泄漏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360" w:firstLineChars="15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4"/>
          <w:szCs w:val="32"/>
          <w:lang w:val="en-US" w:eastAsia="zh-CN"/>
        </w:rPr>
        <w:t>200WN-500WN型挖泥泵轴采用机械密封或填料密封或机械密封。600WN-1000WN型挖泥泵轴封采用螺旋套L形橡胶密封装置，该密封装置由3道L形密封圈及1个带特殊螺纹的轴套组成。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20" w:firstLineChars="150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5B9BD5" w:themeColor="accent1"/>
          <w:sz w:val="28"/>
          <w:szCs w:val="36"/>
          <w:lang w:val="en-US" w:eastAsia="zh-CN"/>
          <w14:textFill>
            <w14:solidFill>
              <w14:schemeClr w14:val="accent1"/>
            </w14:solidFill>
          </w14:textFill>
        </w:rPr>
      </w:pPr>
      <w:r>
        <w:rPr>
          <w:color w:val="5B9BD5" w:themeColor="accent1"/>
          <w:sz w:val="28"/>
          <w:szCs w:val="28"/>
          <w14:textFill>
            <w14:solidFill>
              <w14:schemeClr w14:val="accent1"/>
            </w14:solidFill>
          </w14:textFill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-98425</wp:posOffset>
                </wp:positionH>
                <wp:positionV relativeFrom="paragraph">
                  <wp:posOffset>20955</wp:posOffset>
                </wp:positionV>
                <wp:extent cx="290195" cy="275590"/>
                <wp:effectExtent l="0" t="0" r="14605" b="10160"/>
                <wp:wrapNone/>
                <wp:docPr id="5" name=" 2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195" cy="275590"/>
                        </a:xfrm>
                        <a:prstGeom prst="star5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anchor="ctr"/>
                    </wps:wsp>
                  </a:graphicData>
                </a:graphic>
              </wp:anchor>
            </w:drawing>
          </mc:Choice>
          <mc:Fallback>
            <w:pict>
              <v:shape id=" 241" o:spid="_x0000_s1026" style="position:absolute;left:0pt;margin-left:-7.75pt;margin-top:1.65pt;height:21.7pt;width:22.85pt;z-index:251689984;v-text-anchor:middle;mso-width-relative:page;mso-height-relative:page;" fillcolor="#5B9BD5 [3204]" filled="t" stroked="f" coordsize="290195,275590" o:gfxdata="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J/rgptcAAAAHAQAADwAAAAAAAAABACAAAAAiAAAAZHJzL2Rvd25yZXYueG1s&#10;UEsBAhQAFAAAAAgAh07iQEv6RsbAAQAAaQMAAA4AAAAAAAAAAQAgAAAAJgEAAGRycy9lMm9Eb2Mu&#10;eG1sUEsFBgAAAAAGAAYAWQEAAFgFAAAAAA==&#10;" path="m0,105265l110845,105266,145097,0,179349,105266,290194,105265,200518,170323,234772,275589,145097,210530,55422,275589,89676,170323xe">
                <v:path o:connectlocs="145097,0;0,105265;55422,275589;234772,275589;290194,105265" o:connectangles="247,164,82,82,0"/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5B9BD5" w:themeColor="accent1"/>
          <w:sz w:val="28"/>
          <w:szCs w:val="36"/>
          <w:lang w:val="en-US" w:eastAsia="zh-CN"/>
          <w14:textFill>
            <w14:solidFill>
              <w14:schemeClr w14:val="accent1"/>
            </w14:solidFill>
          </w14:textFill>
        </w:rPr>
        <w:t>电动盘车机构，省时省力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360" w:firstLineChars="15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4"/>
          <w:szCs w:val="32"/>
          <w:lang w:val="en-US" w:eastAsia="zh-CN"/>
        </w:rPr>
        <w:t>700WN-1000WN型挖泥泵可配电动盘车机构，此机构可带动泵轴实现正反转旋转，拆装叶轮时不但节省时间，而且减轻了操作人员的工作强度。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360" w:firstLineChars="15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150"/>
        <w:jc w:val="center"/>
        <w:textAlignment w:val="auto"/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auto"/>
          <w:sz w:val="32"/>
          <w:szCs w:val="40"/>
          <w:lang w:val="en-US" w:eastAsia="zh-CN"/>
        </w:rPr>
        <w:t>WN（Q）型系列挖泥泵性能参数表（仅供初步选型）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8"/>
        <w:gridCol w:w="946"/>
        <w:gridCol w:w="731"/>
        <w:gridCol w:w="983"/>
        <w:gridCol w:w="668"/>
        <w:gridCol w:w="971"/>
        <w:gridCol w:w="983"/>
        <w:gridCol w:w="983"/>
        <w:gridCol w:w="769"/>
        <w:gridCol w:w="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型号</w:t>
            </w:r>
          </w:p>
        </w:tc>
        <w:tc>
          <w:tcPr>
            <w:tcW w:w="946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流量Q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（m³/h）</w:t>
            </w:r>
          </w:p>
        </w:tc>
        <w:tc>
          <w:tcPr>
            <w:tcW w:w="73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扬程H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（m）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转速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（r/min）</w:t>
            </w:r>
          </w:p>
        </w:tc>
        <w:tc>
          <w:tcPr>
            <w:tcW w:w="66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效率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（%）</w:t>
            </w:r>
          </w:p>
        </w:tc>
        <w:tc>
          <w:tcPr>
            <w:tcW w:w="97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汽蚀余量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（m）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进口直径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（mm）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出口直径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（mm）</w:t>
            </w:r>
          </w:p>
        </w:tc>
        <w:tc>
          <w:tcPr>
            <w:tcW w:w="769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最大过流粒径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（mm）</w:t>
            </w:r>
          </w:p>
        </w:tc>
        <w:tc>
          <w:tcPr>
            <w:tcW w:w="7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重量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（kg）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200WND</w:t>
            </w:r>
          </w:p>
        </w:tc>
        <w:tc>
          <w:tcPr>
            <w:tcW w:w="9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600-800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20-40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700-900</w:t>
            </w: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60-65</w:t>
            </w:r>
          </w:p>
        </w:tc>
        <w:tc>
          <w:tcPr>
            <w:tcW w:w="9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&lt;4.5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250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200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178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4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200WN</w:t>
            </w:r>
          </w:p>
        </w:tc>
        <w:tc>
          <w:tcPr>
            <w:tcW w:w="946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750-1000</w:t>
            </w:r>
          </w:p>
        </w:tc>
        <w:tc>
          <w:tcPr>
            <w:tcW w:w="73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40-65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700-850</w:t>
            </w:r>
          </w:p>
        </w:tc>
        <w:tc>
          <w:tcPr>
            <w:tcW w:w="66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70-72</w:t>
            </w:r>
          </w:p>
        </w:tc>
        <w:tc>
          <w:tcPr>
            <w:tcW w:w="97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&lt;4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250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200</w:t>
            </w:r>
          </w:p>
        </w:tc>
        <w:tc>
          <w:tcPr>
            <w:tcW w:w="769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180</w:t>
            </w:r>
          </w:p>
        </w:tc>
        <w:tc>
          <w:tcPr>
            <w:tcW w:w="7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250WND</w:t>
            </w:r>
          </w:p>
        </w:tc>
        <w:tc>
          <w:tcPr>
            <w:tcW w:w="9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950-1100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20-40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500-700</w:t>
            </w: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65-70</w:t>
            </w:r>
          </w:p>
        </w:tc>
        <w:tc>
          <w:tcPr>
            <w:tcW w:w="9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&lt;4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300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250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220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4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250WN</w:t>
            </w:r>
          </w:p>
        </w:tc>
        <w:tc>
          <w:tcPr>
            <w:tcW w:w="946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1100-1300</w:t>
            </w:r>
          </w:p>
        </w:tc>
        <w:tc>
          <w:tcPr>
            <w:tcW w:w="73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40-65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500-650</w:t>
            </w:r>
          </w:p>
        </w:tc>
        <w:tc>
          <w:tcPr>
            <w:tcW w:w="66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70-74</w:t>
            </w:r>
          </w:p>
        </w:tc>
        <w:tc>
          <w:tcPr>
            <w:tcW w:w="97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&lt;4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350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250</w:t>
            </w:r>
          </w:p>
        </w:tc>
        <w:tc>
          <w:tcPr>
            <w:tcW w:w="769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144</w:t>
            </w:r>
          </w:p>
        </w:tc>
        <w:tc>
          <w:tcPr>
            <w:tcW w:w="7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3513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300WND</w:t>
            </w:r>
          </w:p>
        </w:tc>
        <w:tc>
          <w:tcPr>
            <w:tcW w:w="9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1500-1800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20-40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400-600</w:t>
            </w: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65-68</w:t>
            </w:r>
          </w:p>
        </w:tc>
        <w:tc>
          <w:tcPr>
            <w:tcW w:w="9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&lt;4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350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300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241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6000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4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300WN</w:t>
            </w:r>
          </w:p>
        </w:tc>
        <w:tc>
          <w:tcPr>
            <w:tcW w:w="946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1800-2200</w:t>
            </w:r>
          </w:p>
        </w:tc>
        <w:tc>
          <w:tcPr>
            <w:tcW w:w="73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40-65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440-550</w:t>
            </w:r>
          </w:p>
        </w:tc>
        <w:tc>
          <w:tcPr>
            <w:tcW w:w="66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74-78</w:t>
            </w:r>
          </w:p>
        </w:tc>
        <w:tc>
          <w:tcPr>
            <w:tcW w:w="97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&lt;4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450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300</w:t>
            </w:r>
          </w:p>
        </w:tc>
        <w:tc>
          <w:tcPr>
            <w:tcW w:w="769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241</w:t>
            </w:r>
          </w:p>
        </w:tc>
        <w:tc>
          <w:tcPr>
            <w:tcW w:w="7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350WN</w:t>
            </w:r>
          </w:p>
        </w:tc>
        <w:tc>
          <w:tcPr>
            <w:tcW w:w="9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2600-3000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40-65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400-550</w:t>
            </w: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74-78</w:t>
            </w:r>
          </w:p>
        </w:tc>
        <w:tc>
          <w:tcPr>
            <w:tcW w:w="9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&lt;4.5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450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350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245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4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400WN</w:t>
            </w:r>
          </w:p>
        </w:tc>
        <w:tc>
          <w:tcPr>
            <w:tcW w:w="946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2800-3200</w:t>
            </w:r>
          </w:p>
        </w:tc>
        <w:tc>
          <w:tcPr>
            <w:tcW w:w="73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20-40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440-550</w:t>
            </w:r>
          </w:p>
        </w:tc>
        <w:tc>
          <w:tcPr>
            <w:tcW w:w="66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74-78</w:t>
            </w:r>
          </w:p>
        </w:tc>
        <w:tc>
          <w:tcPr>
            <w:tcW w:w="97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&lt;4.5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450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400</w:t>
            </w:r>
          </w:p>
        </w:tc>
        <w:tc>
          <w:tcPr>
            <w:tcW w:w="769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250</w:t>
            </w:r>
          </w:p>
        </w:tc>
        <w:tc>
          <w:tcPr>
            <w:tcW w:w="7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450WN</w:t>
            </w:r>
          </w:p>
        </w:tc>
        <w:tc>
          <w:tcPr>
            <w:tcW w:w="9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3200-3850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40-67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350-500</w:t>
            </w: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76-80</w:t>
            </w:r>
          </w:p>
        </w:tc>
        <w:tc>
          <w:tcPr>
            <w:tcW w:w="9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&lt;4.5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600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450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254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7850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4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500WNQ</w:t>
            </w:r>
          </w:p>
        </w:tc>
        <w:tc>
          <w:tcPr>
            <w:tcW w:w="946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3600-4200</w:t>
            </w:r>
          </w:p>
        </w:tc>
        <w:tc>
          <w:tcPr>
            <w:tcW w:w="73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20-40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220-320</w:t>
            </w:r>
          </w:p>
        </w:tc>
        <w:tc>
          <w:tcPr>
            <w:tcW w:w="66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72-75</w:t>
            </w:r>
          </w:p>
        </w:tc>
        <w:tc>
          <w:tcPr>
            <w:tcW w:w="97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&lt;4.8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600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500</w:t>
            </w:r>
          </w:p>
        </w:tc>
        <w:tc>
          <w:tcPr>
            <w:tcW w:w="769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330</w:t>
            </w:r>
          </w:p>
        </w:tc>
        <w:tc>
          <w:tcPr>
            <w:tcW w:w="7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8000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500WN</w:t>
            </w:r>
          </w:p>
        </w:tc>
        <w:tc>
          <w:tcPr>
            <w:tcW w:w="9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4500-5500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40-65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350-450</w:t>
            </w: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78-80</w:t>
            </w:r>
          </w:p>
        </w:tc>
        <w:tc>
          <w:tcPr>
            <w:tcW w:w="9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&lt;4.8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650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500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250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11300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4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600WN</w:t>
            </w:r>
          </w:p>
        </w:tc>
        <w:tc>
          <w:tcPr>
            <w:tcW w:w="946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7000</w:t>
            </w:r>
          </w:p>
        </w:tc>
        <w:tc>
          <w:tcPr>
            <w:tcW w:w="73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62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470</w:t>
            </w:r>
          </w:p>
        </w:tc>
        <w:tc>
          <w:tcPr>
            <w:tcW w:w="66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80</w:t>
            </w:r>
          </w:p>
        </w:tc>
        <w:tc>
          <w:tcPr>
            <w:tcW w:w="97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&lt;6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700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600</w:t>
            </w:r>
          </w:p>
        </w:tc>
        <w:tc>
          <w:tcPr>
            <w:tcW w:w="769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220</w:t>
            </w:r>
          </w:p>
        </w:tc>
        <w:tc>
          <w:tcPr>
            <w:tcW w:w="7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600WNQ</w:t>
            </w:r>
          </w:p>
        </w:tc>
        <w:tc>
          <w:tcPr>
            <w:tcW w:w="9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7000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30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380</w:t>
            </w: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83</w:t>
            </w:r>
          </w:p>
        </w:tc>
        <w:tc>
          <w:tcPr>
            <w:tcW w:w="9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&lt;6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700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600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220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16000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4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700WN</w:t>
            </w:r>
          </w:p>
        </w:tc>
        <w:tc>
          <w:tcPr>
            <w:tcW w:w="946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10000</w:t>
            </w:r>
          </w:p>
        </w:tc>
        <w:tc>
          <w:tcPr>
            <w:tcW w:w="73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85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380</w:t>
            </w:r>
          </w:p>
        </w:tc>
        <w:tc>
          <w:tcPr>
            <w:tcW w:w="66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85</w:t>
            </w:r>
          </w:p>
        </w:tc>
        <w:tc>
          <w:tcPr>
            <w:tcW w:w="97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&lt;6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760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700</w:t>
            </w:r>
          </w:p>
        </w:tc>
        <w:tc>
          <w:tcPr>
            <w:tcW w:w="769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280</w:t>
            </w:r>
          </w:p>
        </w:tc>
        <w:tc>
          <w:tcPr>
            <w:tcW w:w="7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45000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700WNQ</w:t>
            </w:r>
          </w:p>
        </w:tc>
        <w:tc>
          <w:tcPr>
            <w:tcW w:w="9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10000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28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280</w:t>
            </w: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85</w:t>
            </w:r>
          </w:p>
        </w:tc>
        <w:tc>
          <w:tcPr>
            <w:tcW w:w="9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&lt;6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760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700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280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4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800WN</w:t>
            </w:r>
          </w:p>
        </w:tc>
        <w:tc>
          <w:tcPr>
            <w:tcW w:w="946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12500</w:t>
            </w:r>
          </w:p>
        </w:tc>
        <w:tc>
          <w:tcPr>
            <w:tcW w:w="73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59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349</w:t>
            </w:r>
          </w:p>
        </w:tc>
        <w:tc>
          <w:tcPr>
            <w:tcW w:w="66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81</w:t>
            </w:r>
          </w:p>
        </w:tc>
        <w:tc>
          <w:tcPr>
            <w:tcW w:w="97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&lt;6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800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750</w:t>
            </w:r>
          </w:p>
        </w:tc>
        <w:tc>
          <w:tcPr>
            <w:tcW w:w="769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300</w:t>
            </w:r>
          </w:p>
        </w:tc>
        <w:tc>
          <w:tcPr>
            <w:tcW w:w="7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40000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800WNQ</w:t>
            </w:r>
          </w:p>
        </w:tc>
        <w:tc>
          <w:tcPr>
            <w:tcW w:w="9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12500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32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258</w:t>
            </w: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81</w:t>
            </w:r>
          </w:p>
        </w:tc>
        <w:tc>
          <w:tcPr>
            <w:tcW w:w="9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&lt;6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800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750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300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23000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4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800WND</w:t>
            </w:r>
          </w:p>
        </w:tc>
        <w:tc>
          <w:tcPr>
            <w:tcW w:w="946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12500</w:t>
            </w:r>
          </w:p>
        </w:tc>
        <w:tc>
          <w:tcPr>
            <w:tcW w:w="73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32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258</w:t>
            </w:r>
          </w:p>
        </w:tc>
        <w:tc>
          <w:tcPr>
            <w:tcW w:w="66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81</w:t>
            </w:r>
          </w:p>
        </w:tc>
        <w:tc>
          <w:tcPr>
            <w:tcW w:w="97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&lt;6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800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750</w:t>
            </w:r>
          </w:p>
        </w:tc>
        <w:tc>
          <w:tcPr>
            <w:tcW w:w="769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300</w:t>
            </w:r>
          </w:p>
        </w:tc>
        <w:tc>
          <w:tcPr>
            <w:tcW w:w="7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23000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850WN</w:t>
            </w:r>
          </w:p>
        </w:tc>
        <w:tc>
          <w:tcPr>
            <w:tcW w:w="9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14400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70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330</w:t>
            </w: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85</w:t>
            </w:r>
          </w:p>
        </w:tc>
        <w:tc>
          <w:tcPr>
            <w:tcW w:w="9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&lt;6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900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850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320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65000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4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900WN</w:t>
            </w:r>
          </w:p>
        </w:tc>
        <w:tc>
          <w:tcPr>
            <w:tcW w:w="946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16000</w:t>
            </w:r>
          </w:p>
        </w:tc>
        <w:tc>
          <w:tcPr>
            <w:tcW w:w="73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30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175</w:t>
            </w:r>
          </w:p>
        </w:tc>
        <w:tc>
          <w:tcPr>
            <w:tcW w:w="66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85</w:t>
            </w:r>
          </w:p>
        </w:tc>
        <w:tc>
          <w:tcPr>
            <w:tcW w:w="97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&lt;6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1000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900</w:t>
            </w:r>
          </w:p>
        </w:tc>
        <w:tc>
          <w:tcPr>
            <w:tcW w:w="769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340</w:t>
            </w:r>
          </w:p>
        </w:tc>
        <w:tc>
          <w:tcPr>
            <w:tcW w:w="7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80000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1000WN</w:t>
            </w:r>
          </w:p>
        </w:tc>
        <w:tc>
          <w:tcPr>
            <w:tcW w:w="9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3"/>
                <w:szCs w:val="13"/>
                <w:vertAlign w:val="baseline"/>
                <w:lang w:val="en-US" w:eastAsia="zh-CN"/>
              </w:rPr>
              <w:t>16000-25000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23-76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181-290</w:t>
            </w: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85-87</w:t>
            </w:r>
          </w:p>
        </w:tc>
        <w:tc>
          <w:tcPr>
            <w:tcW w:w="9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&lt;6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1200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1000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350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121000</w:t>
            </w:r>
          </w:p>
        </w:tc>
      </w:tr>
    </w:tbl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360" w:firstLineChars="15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360" w:firstLineChars="150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auto"/>
          <w:sz w:val="24"/>
          <w:szCs w:val="32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auto"/>
          <w:sz w:val="24"/>
          <w:szCs w:val="32"/>
          <w:lang w:val="en-US" w:eastAsia="zh-CN"/>
        </w:rPr>
        <w:t>型号意义说明：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360" w:firstLineChars="150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auto"/>
          <w:sz w:val="24"/>
          <w:szCs w:val="32"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1099185</wp:posOffset>
                </wp:positionH>
                <wp:positionV relativeFrom="paragraph">
                  <wp:posOffset>340995</wp:posOffset>
                </wp:positionV>
                <wp:extent cx="635" cy="1029970"/>
                <wp:effectExtent l="0" t="0" r="0" b="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" cy="10299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86.55pt;margin-top:26.85pt;height:81.1pt;width:0.05pt;z-index:251727872;mso-width-relative:page;mso-height-relative:page;" filled="f" stroked="t" coordsize="21600,21600" o:gfxdata="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GSgEiTaAAAACgEAAA8AAAAAAAAA&#10;AQAgAAAAIgAAAGRycy9kb3ducmV2LnhtbFBLAQIUABQAAAAIAIdO4kCE80RU1gEAAG8DAAAOAAAA&#10;AAAAAAEAIAAAACkBAABkcnMvZTJvRG9jLnhtbFBLBQYAAAAABgAGAFkBAABxBQAAAAA=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>
                <wp:simplePos x="0" y="0"/>
                <wp:positionH relativeFrom="column">
                  <wp:posOffset>2077720</wp:posOffset>
                </wp:positionH>
                <wp:positionV relativeFrom="paragraph">
                  <wp:posOffset>331470</wp:posOffset>
                </wp:positionV>
                <wp:extent cx="1270" cy="652145"/>
                <wp:effectExtent l="0" t="0" r="0" b="0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70" cy="65214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163.6pt;margin-top:26.1pt;height:51.35pt;width:0.1pt;z-index:251834368;mso-width-relative:page;mso-height-relative:page;" filled="f" stroked="t" coordsize="21600,21600" o:gfxdata="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HrMy/NkAAAAKAQAADwAAAAAAAAAB&#10;ACAAAAAiAAAAZHJzL2Rvd25yZXYueG1sUEsBAhQAFAAAAAgAh07iQHa5T/3WAQAAcQMAAA4AAAAA&#10;AAAAAQAgAAAAKAEAAGRycy9lMm9Eb2MueG1sUEsFBgAAAAAGAAYAWQEAAHAFAAAAAA==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377190</wp:posOffset>
                </wp:positionH>
                <wp:positionV relativeFrom="paragraph">
                  <wp:posOffset>337185</wp:posOffset>
                </wp:positionV>
                <wp:extent cx="0" cy="1402080"/>
                <wp:effectExtent l="4445" t="0" r="14605" b="762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484630" y="6993255"/>
                          <a:ext cx="0" cy="140208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9.7pt;margin-top:26.55pt;height:110.4pt;width:0pt;z-index:251692032;mso-width-relative:page;mso-height-relative:page;" filled="f" stroked="t" coordsize="21600,21600" o:gfxdata="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ATAQcx1wAAAAgBAAAPAAAAAAAA&#10;AAEAIAAAACIAAABkcnMvZG93bnJldi54bWxQSwECFAAUAAAACACHTuJAOiUtedoBAABvAwAADgAA&#10;AAAAAAABACAAAAAmAQAAZHJzL2Uyb0RvYy54bWxQSwUGAAAAAAYABgBZAQAAcgUAAAAA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auto"/>
          <w:sz w:val="24"/>
          <w:szCs w:val="32"/>
          <w:lang w:val="en-US" w:eastAsia="zh-CN"/>
        </w:rPr>
        <w:t>500      WN       （D、Q）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360" w:firstLineChars="150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auto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360" w:firstLineChars="150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auto"/>
          <w:sz w:val="24"/>
          <w:szCs w:val="32"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870208" behindDoc="0" locked="0" layoutInCell="1" allowOverlap="1">
                <wp:simplePos x="0" y="0"/>
                <wp:positionH relativeFrom="column">
                  <wp:posOffset>2078990</wp:posOffset>
                </wp:positionH>
                <wp:positionV relativeFrom="paragraph">
                  <wp:posOffset>188595</wp:posOffset>
                </wp:positionV>
                <wp:extent cx="560070" cy="0"/>
                <wp:effectExtent l="0" t="0" r="0" b="0"/>
                <wp:wrapNone/>
                <wp:docPr id="11" name="直接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63.7pt;margin-top:14.85pt;height:0pt;width:44.1pt;z-index:251870208;mso-width-relative:page;mso-height-relative:page;" filled="f" stroked="t" coordsize="21600,21600" o:gfxdata="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6it1ltkAAAAJAQAADwAAAAAAAAABACAAAAAiAAAA&#10;ZHJzL2Rvd25yZXYueG1sUEsBAhQAFAAAAAgAh07iQITKUu3NAQAAZAMAAA4AAAAAAAAAAQAgAAAA&#10;KAEAAGRycy9lMm9Eb2MueG1sUEsFBgAAAAAGAAYAWQEAAGcFAAAAAA==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auto"/>
          <w:sz w:val="24"/>
          <w:szCs w:val="32"/>
          <w:lang w:val="en-US" w:eastAsia="zh-CN"/>
        </w:rPr>
        <w:t xml:space="preserve">                                 D为低扬程，Q为水下泵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360" w:firstLineChars="150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auto"/>
          <w:sz w:val="24"/>
          <w:szCs w:val="32"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>
                <wp:simplePos x="0" y="0"/>
                <wp:positionH relativeFrom="column">
                  <wp:posOffset>1094740</wp:posOffset>
                </wp:positionH>
                <wp:positionV relativeFrom="paragraph">
                  <wp:posOffset>182245</wp:posOffset>
                </wp:positionV>
                <wp:extent cx="1541780" cy="635"/>
                <wp:effectExtent l="0" t="0" r="0" b="0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41780" cy="63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86.2pt;margin-top:14.35pt;height:0.05pt;width:121.4pt;z-index:251763712;mso-width-relative:page;mso-height-relative:page;" filled="f" stroked="t" coordsize="21600,21600" o:gfxdata="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hMK/+tkAAAAJAQAADwAAAAAAAAABACAAAAAiAAAA&#10;ZHJzL2Rvd25yZXYueG1sUEsBAhQAFAAAAAgAh07iQOA4Y1TNAQAAZQMAAA4AAAAAAAAAAQAgAAAA&#10;KAEAAGRycy9lMm9Eb2MueG1sUEsFBgAAAAAGAAYAWQEAAGcFAAAAAA==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auto"/>
          <w:sz w:val="24"/>
          <w:szCs w:val="32"/>
          <w:lang w:val="en-US" w:eastAsia="zh-CN"/>
        </w:rPr>
        <w:t xml:space="preserve">                                 型号W（挖）N（泥）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360" w:firstLineChars="150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auto"/>
          <w:sz w:val="24"/>
          <w:szCs w:val="32"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374650</wp:posOffset>
                </wp:positionH>
                <wp:positionV relativeFrom="paragraph">
                  <wp:posOffset>158115</wp:posOffset>
                </wp:positionV>
                <wp:extent cx="2247900" cy="4445"/>
                <wp:effectExtent l="0" t="0" r="0" b="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484630" y="8395335"/>
                          <a:ext cx="2247900" cy="444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9.5pt;margin-top:12.45pt;height:0.35pt;width:177pt;z-index:251693056;mso-width-relative:page;mso-height-relative:page;" filled="f" stroked="t" coordsize="21600,21600" o:gfxdata="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iCaND9gAAAAIAQAADwAA&#10;AAAAAAABACAAAAAiAAAAZHJzL2Rvd25yZXYueG1sUEsBAhQAFAAAAAgAh07iQL9HgU/dAQAAcgMA&#10;AA4AAAAAAAAAAQAgAAAAJwEAAGRycy9lMm9Eb2MueG1sUEsFBgAAAAAGAAYAWQEAAHYFAAAAAA==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auto"/>
          <w:sz w:val="24"/>
          <w:szCs w:val="32"/>
          <w:lang w:val="en-US" w:eastAsia="zh-CN"/>
        </w:rPr>
        <w:t xml:space="preserve">                                 泥泵出口直径（mm）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汉真广标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683895"/>
    <w:rsid w:val="57C56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148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名家书画定制</cp:lastModifiedBy>
  <dcterms:modified xsi:type="dcterms:W3CDTF">2019-01-16T03:06:50Z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